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F0A1" w14:textId="77777777" w:rsidR="00713F91" w:rsidRPr="00D12F0C" w:rsidRDefault="00713F91" w:rsidP="007B6593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7: Agreement/refusal of third party to submit claim to Tribunal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33639325"/>
      <w:r w:rsidRPr="00D12F0C">
        <w:rPr>
          <w:rFonts w:eastAsia="Calibri"/>
          <w:b/>
          <w:sz w:val="24"/>
          <w:lang w:eastAsia="en-US"/>
        </w:rPr>
        <w:instrText>Form 7: Agreement/refusal of third party to submit claim to Tribunal</w:instrText>
      </w:r>
      <w:bookmarkEnd w:id="0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4F2741C7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301361B6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AGREEMENT/REFUSAL OF THIRD PARTY TO SUBMIT CLAIM TO TRIBUNAL  </w:t>
      </w:r>
    </w:p>
    <w:p w14:paraId="7298449A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Claim record no.:</w:t>
      </w:r>
    </w:p>
    <w:p w14:paraId="568CBEB5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b/>
          <w:sz w:val="24"/>
        </w:rPr>
        <w:t>NB: You must complete this form and lodge it in the Tribunal Office (and send a copy to all of the parties within 28 days after the Third Party Notice is served on you</w:t>
      </w:r>
      <w:r>
        <w:rPr>
          <w:b/>
          <w:sz w:val="24"/>
        </w:rPr>
        <w:t>)</w:t>
      </w:r>
    </w:p>
    <w:p w14:paraId="707CFBD8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05D6825C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Full name: ………………………………………………………</w:t>
      </w:r>
      <w:r>
        <w:rPr>
          <w:rFonts w:eastAsia="Calibri"/>
          <w:sz w:val="24"/>
          <w:lang w:eastAsia="en-US"/>
        </w:rPr>
        <w:t>……………………………..</w:t>
      </w:r>
    </w:p>
    <w:p w14:paraId="1153C4B0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claimant, the name of each further claimant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Claimant, 3</w:t>
      </w:r>
      <w:r w:rsidRPr="00BD4F91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Claimant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BD4F91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claimant</w:t>
      </w:r>
      <w:r>
        <w:rPr>
          <w:rFonts w:eastAsia="Calibri"/>
          <w:i/>
          <w:sz w:val="24"/>
          <w:lang w:eastAsia="en-US"/>
        </w:rPr>
        <w:t>.</w:t>
      </w:r>
    </w:p>
    <w:p w14:paraId="55AD4F6E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74CD1157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7A1F2366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</w:t>
      </w:r>
      <w:r>
        <w:rPr>
          <w:color w:val="000000"/>
          <w:sz w:val="24"/>
          <w:lang w:eastAsia="en-IE"/>
        </w:rPr>
        <w:t>……………………………..</w:t>
      </w:r>
    </w:p>
    <w:p w14:paraId="179DF65F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220146CC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respondent, the name of each further respondent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Respondent, 3</w:t>
      </w:r>
      <w:r w:rsidRPr="00BD4F91">
        <w:rPr>
          <w:rFonts w:eastAsia="Calibri"/>
          <w:i/>
          <w:sz w:val="24"/>
          <w:vertAlign w:val="superscript"/>
          <w:lang w:eastAsia="en-US"/>
        </w:rPr>
        <w:t>rd</w:t>
      </w:r>
      <w:r>
        <w:rPr>
          <w:rFonts w:eastAsia="Calibri"/>
          <w:i/>
          <w:sz w:val="24"/>
          <w:lang w:eastAsia="en-US"/>
        </w:rPr>
        <w:t xml:space="preserve"> </w:t>
      </w:r>
      <w:r w:rsidRPr="00D12F0C">
        <w:rPr>
          <w:rFonts w:eastAsia="Calibri"/>
          <w:i/>
          <w:sz w:val="24"/>
          <w:lang w:eastAsia="en-US"/>
        </w:rPr>
        <w:t xml:space="preserve">Respondent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BD4F91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respondent</w:t>
      </w:r>
      <w:r>
        <w:rPr>
          <w:rFonts w:eastAsia="Calibri"/>
          <w:i/>
          <w:sz w:val="24"/>
          <w:lang w:eastAsia="en-US"/>
        </w:rPr>
        <w:t>.</w:t>
      </w:r>
    </w:p>
    <w:p w14:paraId="2605C100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45C9DC04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 xml:space="preserve">]* Third party </w:t>
      </w:r>
    </w:p>
    <w:p w14:paraId="6C0A5613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</w:t>
      </w:r>
      <w:r>
        <w:rPr>
          <w:color w:val="000000"/>
          <w:sz w:val="24"/>
          <w:lang w:eastAsia="en-IE"/>
        </w:rPr>
        <w:t>……………………………..</w:t>
      </w:r>
    </w:p>
    <w:p w14:paraId="639501D3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6673DD48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05FD0700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5702376E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 </w:t>
      </w:r>
    </w:p>
    <w:p w14:paraId="0B156C27" w14:textId="77777777" w:rsidR="00713F91" w:rsidRPr="00D12F0C" w:rsidRDefault="00713F91" w:rsidP="00713F91">
      <w:pPr>
        <w:spacing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*I / We,  ……………..of ……………., having been served with a third party notice dated ……</w:t>
      </w:r>
      <w:r>
        <w:rPr>
          <w:rFonts w:eastAsia="Calibri"/>
          <w:sz w:val="24"/>
          <w:lang w:eastAsia="en-US"/>
        </w:rPr>
        <w:t>of………</w:t>
      </w:r>
      <w:r w:rsidRPr="00D12F0C">
        <w:rPr>
          <w:rFonts w:eastAsia="Calibri"/>
          <w:sz w:val="24"/>
          <w:lang w:eastAsia="en-US"/>
        </w:rPr>
        <w:t>….20…,</w:t>
      </w:r>
      <w:r>
        <w:rPr>
          <w:rFonts w:eastAsia="Calibri"/>
          <w:sz w:val="24"/>
          <w:lang w:eastAsia="en-US"/>
        </w:rPr>
        <w:t xml:space="preserve"> </w:t>
      </w:r>
      <w:r w:rsidRPr="00D12F0C">
        <w:rPr>
          <w:rFonts w:eastAsia="Calibri"/>
          <w:sz w:val="24"/>
          <w:lang w:eastAsia="en-US"/>
        </w:rPr>
        <w:t>consent to having all issues arising in this claim determined by the Tribunal in accordance with section 15 of the CervicalCheck Tribunal Act 2019, and I/we understand that by so consenting the claim will proceed before the Tribunal, and that if I/we do not consent to having all issues arising in the claim so determined by the Tribunal, the Tribunal shall not continue to hear and determine the claim</w:t>
      </w:r>
      <w:r w:rsidRPr="00D12F0C">
        <w:rPr>
          <w:rFonts w:eastAsia="Calibri"/>
          <w:b/>
          <w:sz w:val="24"/>
          <w:lang w:eastAsia="en-US"/>
        </w:rPr>
        <w:t>.</w:t>
      </w:r>
    </w:p>
    <w:p w14:paraId="4FE2CAF1" w14:textId="77777777" w:rsidR="00713F91" w:rsidRPr="00D12F0C" w:rsidRDefault="00713F91" w:rsidP="00713F91">
      <w:pPr>
        <w:spacing w:line="259" w:lineRule="auto"/>
        <w:rPr>
          <w:rFonts w:eastAsia="Calibri"/>
          <w:b/>
          <w:sz w:val="24"/>
          <w:lang w:eastAsia="en-US"/>
        </w:rPr>
      </w:pPr>
    </w:p>
    <w:p w14:paraId="4A9050EC" w14:textId="77777777" w:rsidR="00713F91" w:rsidRPr="00D12F0C" w:rsidRDefault="00713F91" w:rsidP="00713F91">
      <w:pPr>
        <w:spacing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OR</w:t>
      </w:r>
    </w:p>
    <w:p w14:paraId="1D7D519E" w14:textId="77777777" w:rsidR="00713F91" w:rsidRPr="00D12F0C" w:rsidRDefault="00713F91" w:rsidP="00713F91">
      <w:pPr>
        <w:spacing w:line="259" w:lineRule="auto"/>
        <w:rPr>
          <w:rFonts w:eastAsia="Calibri"/>
          <w:b/>
          <w:sz w:val="24"/>
          <w:lang w:eastAsia="en-US"/>
        </w:rPr>
      </w:pPr>
    </w:p>
    <w:p w14:paraId="6BB0D2BE" w14:textId="77777777" w:rsidR="00713F91" w:rsidRPr="00D12F0C" w:rsidRDefault="00713F91" w:rsidP="00713F91">
      <w:pPr>
        <w:spacing w:after="160" w:line="259" w:lineRule="auto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lastRenderedPageBreak/>
        <w:t>* I / We,  ……………..of ……………., having been served with a third party notice dated ……</w:t>
      </w:r>
      <w:r>
        <w:rPr>
          <w:rFonts w:eastAsia="Calibri"/>
          <w:sz w:val="24"/>
          <w:lang w:eastAsia="en-US"/>
        </w:rPr>
        <w:t>of………</w:t>
      </w:r>
      <w:r w:rsidRPr="00D12F0C">
        <w:rPr>
          <w:rFonts w:eastAsia="Calibri"/>
          <w:sz w:val="24"/>
          <w:lang w:eastAsia="en-US"/>
        </w:rPr>
        <w:t xml:space="preserve">….20…,  refuse to consent to having all issues arising in this claim determined by the Tribunal in accordance with section 15 of the CervicalCheck Tribunal Act 2019. I/we understand that by refusing such consent, the Tribunal shall not continue to hear and determine the claim. </w:t>
      </w:r>
    </w:p>
    <w:p w14:paraId="7991B3A3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</w:t>
      </w:r>
      <w:r w:rsidRPr="00D12F0C">
        <w:rPr>
          <w:rFonts w:eastAsia="Calibri"/>
          <w:i/>
          <w:sz w:val="24"/>
          <w:lang w:eastAsia="en-US"/>
        </w:rPr>
        <w:t>strike out whichever option does not apply</w:t>
      </w:r>
    </w:p>
    <w:p w14:paraId="65A574B7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</w:p>
    <w:p w14:paraId="177B7E1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…………..</w:t>
      </w:r>
    </w:p>
    <w:p w14:paraId="77A17B51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………………………………………….</w:t>
      </w:r>
    </w:p>
    <w:p w14:paraId="0904C465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16EF14CF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Third Party /Solicitor(s) for third party </w:t>
      </w:r>
    </w:p>
    <w:p w14:paraId="6CFE12ED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6A29041C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To: </w:t>
      </w:r>
      <w:r w:rsidRPr="00D12F0C">
        <w:rPr>
          <w:rFonts w:eastAsia="Calibri"/>
          <w:sz w:val="24"/>
          <w:lang w:eastAsia="en-US"/>
        </w:rPr>
        <w:t xml:space="preserve">………………..of …………………………………., claimant </w:t>
      </w:r>
    </w:p>
    <w:p w14:paraId="428F834F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16AD3F13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To: </w:t>
      </w:r>
      <w:r w:rsidRPr="00D12F0C">
        <w:rPr>
          <w:rFonts w:eastAsia="Calibri"/>
          <w:sz w:val="24"/>
          <w:lang w:eastAsia="en-US"/>
        </w:rPr>
        <w:t xml:space="preserve">………………..of …………………………………., respondent </w:t>
      </w:r>
    </w:p>
    <w:p w14:paraId="0F59796C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7693DC94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</w:t>
      </w:r>
      <w:r>
        <w:rPr>
          <w:rFonts w:eastAsia="Calibri"/>
          <w:sz w:val="24"/>
          <w:lang w:eastAsia="en-US"/>
        </w:rPr>
        <w:t>…..</w:t>
      </w:r>
    </w:p>
    <w:p w14:paraId="21820A63" w14:textId="2997F20E" w:rsidR="00713F91" w:rsidRPr="00D12F0C" w:rsidRDefault="00713F91" w:rsidP="00713F91">
      <w:pPr>
        <w:jc w:val="left"/>
        <w:rPr>
          <w:rFonts w:eastAsia="Calibri"/>
          <w:b/>
          <w:sz w:val="24"/>
          <w:lang w:eastAsia="en-US"/>
        </w:rPr>
      </w:pPr>
    </w:p>
    <w:sectPr w:rsidR="00713F91" w:rsidRPr="00D12F0C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995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A0E1C" w14:textId="5A78A20D" w:rsidR="00D14AB5" w:rsidRDefault="00D14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B6593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477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14AB5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2020-11-26T10:32:00Z</dcterms:created>
  <dcterms:modified xsi:type="dcterms:W3CDTF">2020-11-26T11:05:00Z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